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628D7685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</w:t>
      </w:r>
      <w:r w:rsidR="004B7180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</w:t>
      </w:r>
      <w:r w:rsidR="00193AEE"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20</w:t>
      </w:r>
      <w:r w:rsidR="00D16E7C">
        <w:rPr>
          <w:rFonts w:ascii="Times New Roman" w:hAnsi="Times New Roman" w:cs="Times New Roman"/>
          <w:b/>
          <w:bCs/>
          <w:sz w:val="24"/>
          <w:szCs w:val="24"/>
          <w:lang w:val="en-IN"/>
        </w:rPr>
        <w:t>-05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>-202</w:t>
      </w:r>
      <w:r w:rsidR="009D0913">
        <w:rPr>
          <w:rFonts w:ascii="Times New Roman" w:hAnsi="Times New Roman" w:cs="Times New Roman"/>
          <w:b/>
          <w:bCs/>
          <w:sz w:val="24"/>
          <w:szCs w:val="24"/>
          <w:lang w:val="en-IN"/>
        </w:rPr>
        <w:t>3</w:t>
      </w:r>
      <w:bookmarkStart w:id="0" w:name="_GoBack"/>
      <w:bookmarkEnd w:id="0"/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4B37580B" w:rsidR="0035513F" w:rsidRDefault="0035513F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pursuant to Regulation 29 of the Securities and Exchange Board of India (Listing Obligations and Disclosure Requirements) Regulation, 2015,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 meeting of Board of Dire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ctors of the Company is scheduled to be held on </w:t>
      </w:r>
      <w:r w:rsidR="009D0913">
        <w:rPr>
          <w:rFonts w:ascii="Times New Roman" w:hAnsi="Times New Roman" w:cs="Times New Roman"/>
          <w:bCs/>
          <w:sz w:val="24"/>
          <w:szCs w:val="24"/>
          <w:lang w:val="en-IN"/>
        </w:rPr>
        <w:t>Mon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day, 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>29</w:t>
      </w:r>
      <w:r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May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="009935A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9D0913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at </w:t>
      </w:r>
      <w:r w:rsidR="009D0913">
        <w:rPr>
          <w:rFonts w:ascii="Times New Roman" w:hAnsi="Times New Roman" w:cs="Times New Roman"/>
          <w:bCs/>
          <w:sz w:val="24"/>
          <w:szCs w:val="24"/>
          <w:lang w:val="en-IN"/>
        </w:rPr>
        <w:t>05</w:t>
      </w:r>
      <w:r w:rsidR="00B535DD">
        <w:rPr>
          <w:rFonts w:ascii="Times New Roman" w:hAnsi="Times New Roman" w:cs="Times New Roman"/>
          <w:bCs/>
          <w:sz w:val="24"/>
          <w:szCs w:val="24"/>
          <w:lang w:val="en-IN"/>
        </w:rPr>
        <w:t>:0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0 P.M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lia, consider and approve 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</w:t>
      </w:r>
      <w:r w:rsidR="004B718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(Standalone &amp; Consolidated)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the quarter and year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31</w:t>
      </w:r>
      <w:r w:rsidR="00BA7113"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D16E7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March, 202</w:t>
      </w:r>
      <w:r w:rsidR="009D0913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5C449BEC" w:rsidR="00026C34" w:rsidRPr="00BA7113" w:rsidRDefault="00026C34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193AEE" w:rsidRPr="00193AEE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April, 202</w:t>
      </w:r>
      <w:r w:rsidR="009D0913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until 48 hours after declaration of financial results of the Company for the quarter and year</w:t>
      </w:r>
      <w:r w:rsidR="00193AEE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ended 31</w:t>
      </w:r>
      <w:r w:rsidR="00193AEE"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March, 202</w:t>
      </w:r>
      <w:r w:rsidR="009D0913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="00193AE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in terms of Company’s code of conduct for prohibition of insider trading.</w:t>
      </w:r>
    </w:p>
    <w:p w14:paraId="65427B73" w14:textId="4286E13D" w:rsidR="00BA7113" w:rsidRPr="00BA7113" w:rsidRDefault="00BA7113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503B03AC" w:rsidR="00BA7113" w:rsidRDefault="00D16E7C" w:rsidP="004B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audited financial results shall be published immediately after the conclusion of the board meeting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D3FE" w14:textId="77777777" w:rsidR="00E41F4E" w:rsidRDefault="00E41F4E" w:rsidP="005C6D40">
      <w:pPr>
        <w:spacing w:after="0" w:line="240" w:lineRule="auto"/>
      </w:pPr>
      <w:r>
        <w:separator/>
      </w:r>
    </w:p>
  </w:endnote>
  <w:endnote w:type="continuationSeparator" w:id="0">
    <w:p w14:paraId="1BDEF968" w14:textId="77777777" w:rsidR="00E41F4E" w:rsidRDefault="00E41F4E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754FF" w14:textId="77777777" w:rsidR="00E41F4E" w:rsidRDefault="00E41F4E" w:rsidP="005C6D40">
      <w:pPr>
        <w:spacing w:after="0" w:line="240" w:lineRule="auto"/>
      </w:pPr>
      <w:r>
        <w:separator/>
      </w:r>
    </w:p>
  </w:footnote>
  <w:footnote w:type="continuationSeparator" w:id="0">
    <w:p w14:paraId="5FDA86EA" w14:textId="77777777" w:rsidR="00E41F4E" w:rsidRDefault="00E41F4E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C3"/>
    <w:rsid w:val="00015696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93AEE"/>
    <w:rsid w:val="001A7291"/>
    <w:rsid w:val="001B3E58"/>
    <w:rsid w:val="001C1894"/>
    <w:rsid w:val="001D57E3"/>
    <w:rsid w:val="001E7374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B7180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35A2"/>
    <w:rsid w:val="00995DA3"/>
    <w:rsid w:val="009971E7"/>
    <w:rsid w:val="009A14AD"/>
    <w:rsid w:val="009C3E05"/>
    <w:rsid w:val="009C7376"/>
    <w:rsid w:val="009D0913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535DD"/>
    <w:rsid w:val="00B8713D"/>
    <w:rsid w:val="00BA7113"/>
    <w:rsid w:val="00BB59A8"/>
    <w:rsid w:val="00BB710A"/>
    <w:rsid w:val="00BC0960"/>
    <w:rsid w:val="00BC7471"/>
    <w:rsid w:val="00BD73DE"/>
    <w:rsid w:val="00C076DC"/>
    <w:rsid w:val="00C13119"/>
    <w:rsid w:val="00C17EDF"/>
    <w:rsid w:val="00C27491"/>
    <w:rsid w:val="00C61464"/>
    <w:rsid w:val="00C62154"/>
    <w:rsid w:val="00C70E09"/>
    <w:rsid w:val="00C76F3A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E7C"/>
    <w:rsid w:val="00D16F99"/>
    <w:rsid w:val="00D34DB3"/>
    <w:rsid w:val="00D40DA7"/>
    <w:rsid w:val="00D44791"/>
    <w:rsid w:val="00D454A6"/>
    <w:rsid w:val="00D605DF"/>
    <w:rsid w:val="00D61731"/>
    <w:rsid w:val="00D6511E"/>
    <w:rsid w:val="00D671D8"/>
    <w:rsid w:val="00D80FB9"/>
    <w:rsid w:val="00D857BE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41F4E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9268-4E2B-43C4-B191-5E600EEC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Company Secretary</cp:lastModifiedBy>
  <cp:revision>67</cp:revision>
  <cp:lastPrinted>2023-04-17T12:57:00Z</cp:lastPrinted>
  <dcterms:created xsi:type="dcterms:W3CDTF">2024-06-10T07:16:00Z</dcterms:created>
  <dcterms:modified xsi:type="dcterms:W3CDTF">2025-07-24T07:54:00Z</dcterms:modified>
</cp:coreProperties>
</file>